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4B071" w14:textId="77777777" w:rsidR="007221CE" w:rsidRDefault="007221CE"/>
    <w:tbl>
      <w:tblPr>
        <w:tblStyle w:val="TableGrid"/>
        <w:tblW w:w="5445" w:type="pct"/>
        <w:tblInd w:w="-318" w:type="dxa"/>
        <w:tblLayout w:type="fixed"/>
        <w:tblLook w:val="04A0" w:firstRow="1" w:lastRow="0" w:firstColumn="1" w:lastColumn="0" w:noHBand="0" w:noVBand="1"/>
      </w:tblPr>
      <w:tblGrid>
        <w:gridCol w:w="1588"/>
        <w:gridCol w:w="850"/>
        <w:gridCol w:w="569"/>
        <w:gridCol w:w="996"/>
        <w:gridCol w:w="320"/>
        <w:gridCol w:w="1092"/>
        <w:gridCol w:w="1420"/>
        <w:gridCol w:w="2983"/>
      </w:tblGrid>
      <w:tr w:rsidR="002527A6" w14:paraId="5C14B076" w14:textId="77777777" w:rsidTr="002527A6">
        <w:trPr>
          <w:trHeight w:val="480"/>
        </w:trPr>
        <w:tc>
          <w:tcPr>
            <w:tcW w:w="2202" w:type="pct"/>
            <w:gridSpan w:val="5"/>
            <w:vMerge w:val="restart"/>
          </w:tcPr>
          <w:p w14:paraId="5C14B072" w14:textId="77777777" w:rsidR="007221CE" w:rsidRDefault="007221CE"/>
          <w:p w14:paraId="5C14B073" w14:textId="77777777" w:rsidR="007221CE" w:rsidRDefault="007221CE">
            <w:r>
              <w:rPr>
                <w:noProof/>
                <w:lang w:eastAsia="en-GB"/>
              </w:rPr>
              <w:drawing>
                <wp:inline distT="0" distB="0" distL="0" distR="0" wp14:anchorId="5C14B0B8" wp14:editId="415B72AD">
                  <wp:extent cx="2118360" cy="533400"/>
                  <wp:effectExtent l="0" t="0" r="0" b="0"/>
                  <wp:docPr id="3" name="Picture 1" descr="cid:image003.png@01D2932A.1F9825A0"/>
                  <wp:cNvGraphicFramePr/>
                  <a:graphic xmlns:a="http://schemas.openxmlformats.org/drawingml/2006/main">
                    <a:graphicData uri="http://schemas.openxmlformats.org/drawingml/2006/picture">
                      <pic:pic xmlns:pic="http://schemas.openxmlformats.org/drawingml/2006/picture">
                        <pic:nvPicPr>
                          <pic:cNvPr id="2" name="Picture 1" descr="cid:image003.png@01D2932A.1F9825A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8360" cy="533400"/>
                          </a:xfrm>
                          <a:prstGeom prst="rect">
                            <a:avLst/>
                          </a:prstGeom>
                          <a:noFill/>
                          <a:ln>
                            <a:noFill/>
                          </a:ln>
                        </pic:spPr>
                      </pic:pic>
                    </a:graphicData>
                  </a:graphic>
                </wp:inline>
              </w:drawing>
            </w:r>
          </w:p>
          <w:p w14:paraId="5C14B074" w14:textId="77777777" w:rsidR="007221CE" w:rsidRDefault="007221CE"/>
        </w:tc>
        <w:tc>
          <w:tcPr>
            <w:tcW w:w="2798" w:type="pct"/>
            <w:gridSpan w:val="3"/>
          </w:tcPr>
          <w:p w14:paraId="5C14B075" w14:textId="77777777" w:rsidR="007221CE" w:rsidRPr="007221CE" w:rsidRDefault="007221CE" w:rsidP="007221CE">
            <w:pPr>
              <w:jc w:val="center"/>
              <w:rPr>
                <w:b/>
                <w:sz w:val="36"/>
                <w:szCs w:val="36"/>
              </w:rPr>
            </w:pPr>
            <w:r w:rsidRPr="007221CE">
              <w:rPr>
                <w:b/>
                <w:sz w:val="36"/>
                <w:szCs w:val="36"/>
              </w:rPr>
              <w:t>ROLE PROFILE</w:t>
            </w:r>
          </w:p>
        </w:tc>
      </w:tr>
      <w:tr w:rsidR="002527A6" w14:paraId="5C14B079" w14:textId="77777777" w:rsidTr="002527A6">
        <w:trPr>
          <w:trHeight w:val="558"/>
        </w:trPr>
        <w:tc>
          <w:tcPr>
            <w:tcW w:w="2202" w:type="pct"/>
            <w:gridSpan w:val="5"/>
            <w:vMerge/>
          </w:tcPr>
          <w:p w14:paraId="5C14B077" w14:textId="77777777" w:rsidR="007221CE" w:rsidRDefault="007221CE"/>
        </w:tc>
        <w:tc>
          <w:tcPr>
            <w:tcW w:w="2798" w:type="pct"/>
            <w:gridSpan w:val="3"/>
            <w:vAlign w:val="center"/>
          </w:tcPr>
          <w:p w14:paraId="5C14B078" w14:textId="13C4ECEC" w:rsidR="007221CE" w:rsidRPr="007221CE" w:rsidRDefault="007F5AD5" w:rsidP="0052040A">
            <w:pPr>
              <w:jc w:val="center"/>
              <w:rPr>
                <w:sz w:val="28"/>
                <w:szCs w:val="28"/>
              </w:rPr>
            </w:pPr>
            <w:r w:rsidRPr="007F5AD5">
              <w:rPr>
                <w:sz w:val="28"/>
                <w:szCs w:val="28"/>
              </w:rPr>
              <w:t>Lead Model Developer</w:t>
            </w:r>
          </w:p>
        </w:tc>
      </w:tr>
      <w:tr w:rsidR="00365EB1" w:rsidRPr="007221CE" w14:paraId="5C14B07D" w14:textId="77777777" w:rsidTr="0002345E">
        <w:trPr>
          <w:trHeight w:val="351"/>
        </w:trPr>
        <w:tc>
          <w:tcPr>
            <w:tcW w:w="809" w:type="pct"/>
            <w:noWrap/>
            <w:vAlign w:val="center"/>
            <w:hideMark/>
          </w:tcPr>
          <w:p w14:paraId="5C14B07B" w14:textId="24162760" w:rsidR="00394ABC" w:rsidRPr="00394ABC" w:rsidRDefault="007221CE" w:rsidP="00D04732">
            <w:pPr>
              <w:rPr>
                <w:b/>
              </w:rPr>
            </w:pPr>
            <w:r w:rsidRPr="00394ABC">
              <w:rPr>
                <w:b/>
              </w:rPr>
              <w:t>Reports to:</w:t>
            </w:r>
          </w:p>
        </w:tc>
        <w:tc>
          <w:tcPr>
            <w:tcW w:w="4191" w:type="pct"/>
            <w:gridSpan w:val="7"/>
            <w:noWrap/>
            <w:vAlign w:val="center"/>
            <w:hideMark/>
          </w:tcPr>
          <w:p w14:paraId="5C14B07C" w14:textId="293C4CD6" w:rsidR="007221CE" w:rsidRPr="007221CE" w:rsidRDefault="00515563" w:rsidP="00D04732">
            <w:r>
              <w:t xml:space="preserve">Head of </w:t>
            </w:r>
            <w:r w:rsidR="00241961">
              <w:t>Credit Model Integration</w:t>
            </w:r>
          </w:p>
        </w:tc>
      </w:tr>
      <w:tr w:rsidR="002527A6" w:rsidRPr="007221CE" w14:paraId="5C14B082" w14:textId="77777777" w:rsidTr="00AA7F4A">
        <w:trPr>
          <w:trHeight w:val="288"/>
        </w:trPr>
        <w:tc>
          <w:tcPr>
            <w:tcW w:w="809" w:type="pct"/>
            <w:noWrap/>
            <w:vAlign w:val="center"/>
            <w:hideMark/>
          </w:tcPr>
          <w:p w14:paraId="5C14B07E" w14:textId="77777777" w:rsidR="00394ABC" w:rsidRPr="006D09CD" w:rsidRDefault="007221CE" w:rsidP="00D04732">
            <w:pPr>
              <w:rPr>
                <w:b/>
              </w:rPr>
            </w:pPr>
            <w:r w:rsidRPr="00394ABC">
              <w:rPr>
                <w:b/>
              </w:rPr>
              <w:t>Grade:</w:t>
            </w:r>
          </w:p>
        </w:tc>
        <w:tc>
          <w:tcPr>
            <w:tcW w:w="1949" w:type="pct"/>
            <w:gridSpan w:val="5"/>
            <w:noWrap/>
            <w:vAlign w:val="center"/>
          </w:tcPr>
          <w:p w14:paraId="5C14B07F" w14:textId="38D3CEED" w:rsidR="007221CE" w:rsidRPr="007221CE" w:rsidRDefault="00AB6B24" w:rsidP="00607F53">
            <w:r w:rsidRPr="00AB6B24">
              <w:rPr>
                <w:color w:val="000000"/>
              </w:rPr>
              <w:t>Lead Professional / Technical</w:t>
            </w:r>
          </w:p>
        </w:tc>
        <w:tc>
          <w:tcPr>
            <w:tcW w:w="723" w:type="pct"/>
            <w:noWrap/>
            <w:vAlign w:val="center"/>
            <w:hideMark/>
          </w:tcPr>
          <w:p w14:paraId="5C14B080" w14:textId="77777777" w:rsidR="007221CE" w:rsidRPr="007221CE" w:rsidRDefault="007221CE" w:rsidP="00D04732">
            <w:r w:rsidRPr="00394ABC">
              <w:rPr>
                <w:b/>
              </w:rPr>
              <w:t>Job Family:</w:t>
            </w:r>
            <w:r w:rsidR="00394ABC">
              <w:t xml:space="preserve"> </w:t>
            </w:r>
          </w:p>
        </w:tc>
        <w:tc>
          <w:tcPr>
            <w:tcW w:w="1519" w:type="pct"/>
            <w:shd w:val="clear" w:color="auto" w:fill="auto"/>
            <w:noWrap/>
            <w:vAlign w:val="center"/>
          </w:tcPr>
          <w:p w14:paraId="5C14B081" w14:textId="490F4FE5" w:rsidR="007221CE" w:rsidRPr="007221CE" w:rsidRDefault="00A117B8" w:rsidP="00D04732">
            <w:r w:rsidRPr="00A117B8">
              <w:t>Risk Management</w:t>
            </w:r>
          </w:p>
        </w:tc>
      </w:tr>
      <w:tr w:rsidR="002527A6" w:rsidRPr="0002345E" w14:paraId="5C14B08A" w14:textId="77777777" w:rsidTr="00AA7F4A">
        <w:trPr>
          <w:trHeight w:val="288"/>
        </w:trPr>
        <w:tc>
          <w:tcPr>
            <w:tcW w:w="809" w:type="pct"/>
            <w:noWrap/>
            <w:vAlign w:val="center"/>
            <w:hideMark/>
          </w:tcPr>
          <w:p w14:paraId="5C14B083" w14:textId="77777777" w:rsidR="00394ABC" w:rsidRPr="0002345E" w:rsidRDefault="00394ABC" w:rsidP="00D04732">
            <w:r w:rsidRPr="0002345E">
              <w:rPr>
                <w:b/>
                <w:bCs/>
              </w:rPr>
              <w:t>Leadership Responsibility:</w:t>
            </w:r>
          </w:p>
        </w:tc>
        <w:tc>
          <w:tcPr>
            <w:tcW w:w="433" w:type="pct"/>
            <w:noWrap/>
            <w:vAlign w:val="center"/>
            <w:hideMark/>
          </w:tcPr>
          <w:p w14:paraId="5C14B084" w14:textId="77777777" w:rsidR="00394ABC" w:rsidRPr="0002345E" w:rsidRDefault="00394ABC" w:rsidP="00D04732">
            <w:pPr>
              <w:rPr>
                <w:sz w:val="18"/>
                <w:szCs w:val="18"/>
              </w:rPr>
            </w:pPr>
            <w:r w:rsidRPr="0002345E">
              <w:rPr>
                <w:sz w:val="18"/>
                <w:szCs w:val="18"/>
              </w:rPr>
              <w:t>Direct</w:t>
            </w:r>
            <w:r w:rsidR="006D09CD" w:rsidRPr="0002345E">
              <w:rPr>
                <w:sz w:val="18"/>
                <w:szCs w:val="18"/>
              </w:rPr>
              <w:t xml:space="preserve"> Reports</w:t>
            </w:r>
            <w:r w:rsidRPr="0002345E">
              <w:rPr>
                <w:sz w:val="18"/>
                <w:szCs w:val="18"/>
              </w:rPr>
              <w:t>:</w:t>
            </w:r>
          </w:p>
        </w:tc>
        <w:tc>
          <w:tcPr>
            <w:tcW w:w="290" w:type="pct"/>
            <w:noWrap/>
            <w:vAlign w:val="center"/>
            <w:hideMark/>
          </w:tcPr>
          <w:p w14:paraId="5C14B085" w14:textId="67C64CCE" w:rsidR="00394ABC" w:rsidRPr="0002345E" w:rsidRDefault="003D695E" w:rsidP="00D04732">
            <w:r>
              <w:t>0</w:t>
            </w:r>
          </w:p>
        </w:tc>
        <w:tc>
          <w:tcPr>
            <w:tcW w:w="507" w:type="pct"/>
            <w:noWrap/>
            <w:vAlign w:val="center"/>
            <w:hideMark/>
          </w:tcPr>
          <w:p w14:paraId="5C14B086" w14:textId="77777777" w:rsidR="00394ABC" w:rsidRPr="0002345E" w:rsidRDefault="006D09CD" w:rsidP="00D04732">
            <w:r w:rsidRPr="0002345E">
              <w:rPr>
                <w:sz w:val="18"/>
                <w:szCs w:val="18"/>
              </w:rPr>
              <w:t>Indirect Reports:</w:t>
            </w:r>
          </w:p>
        </w:tc>
        <w:tc>
          <w:tcPr>
            <w:tcW w:w="719" w:type="pct"/>
            <w:gridSpan w:val="2"/>
            <w:noWrap/>
            <w:vAlign w:val="center"/>
          </w:tcPr>
          <w:p w14:paraId="5C14B087" w14:textId="0C73DF08" w:rsidR="00394ABC" w:rsidRPr="0002345E" w:rsidRDefault="003D695E" w:rsidP="00D04732">
            <w:r>
              <w:t>0</w:t>
            </w:r>
          </w:p>
        </w:tc>
        <w:tc>
          <w:tcPr>
            <w:tcW w:w="723" w:type="pct"/>
            <w:noWrap/>
            <w:vAlign w:val="center"/>
          </w:tcPr>
          <w:p w14:paraId="5C14B088" w14:textId="77777777" w:rsidR="00394ABC" w:rsidRPr="0002345E" w:rsidRDefault="00394ABC" w:rsidP="00D04732">
            <w:r w:rsidRPr="0002345E">
              <w:rPr>
                <w:b/>
                <w:bCs/>
              </w:rPr>
              <w:t>Regulatory Info</w:t>
            </w:r>
            <w:r w:rsidR="00655A99" w:rsidRPr="0002345E">
              <w:rPr>
                <w:b/>
                <w:bCs/>
              </w:rPr>
              <w:t>rmation</w:t>
            </w:r>
            <w:r w:rsidRPr="0002345E">
              <w:rPr>
                <w:b/>
                <w:bCs/>
              </w:rPr>
              <w:t xml:space="preserve">: </w:t>
            </w:r>
          </w:p>
        </w:tc>
        <w:tc>
          <w:tcPr>
            <w:tcW w:w="1519" w:type="pct"/>
            <w:noWrap/>
            <w:vAlign w:val="center"/>
          </w:tcPr>
          <w:p w14:paraId="5C14B089" w14:textId="1D7EC907" w:rsidR="00394ABC" w:rsidRPr="0002345E" w:rsidRDefault="007E6E0B" w:rsidP="00D04732">
            <w:sdt>
              <w:sdtPr>
                <w:alias w:val="Regulatory Info"/>
                <w:tag w:val="Regulatory Info"/>
                <w:id w:val="1040475019"/>
                <w:placeholder>
                  <w:docPart w:val="C733D5EE4B6E4B61BEC321F0DF80BEFE"/>
                </w:placeholder>
                <w:dropDownList>
                  <w:listItem w:value="Choose an item."/>
                  <w:listItem w:displayText="SMF" w:value="SMF"/>
                  <w:listItem w:displayText="MRT" w:value="MRT"/>
                  <w:listItem w:displayText="Certified Role" w:value="Certified Role"/>
                  <w:listItem w:displayText="Not Applicable" w:value="Not Applicable"/>
                </w:dropDownList>
              </w:sdtPr>
              <w:sdtEndPr/>
              <w:sdtContent>
                <w:r w:rsidR="006708A0">
                  <w:t>Not Applicable</w:t>
                </w:r>
              </w:sdtContent>
            </w:sdt>
          </w:p>
        </w:tc>
      </w:tr>
      <w:tr w:rsidR="00365EB1" w:rsidRPr="0002345E" w14:paraId="5C14B08F" w14:textId="77777777" w:rsidTr="00AA7F4A">
        <w:trPr>
          <w:trHeight w:val="1005"/>
        </w:trPr>
        <w:tc>
          <w:tcPr>
            <w:tcW w:w="809" w:type="pct"/>
            <w:noWrap/>
            <w:vAlign w:val="center"/>
            <w:hideMark/>
          </w:tcPr>
          <w:p w14:paraId="5C14B08B" w14:textId="77777777" w:rsidR="00365EB1" w:rsidRPr="0002345E" w:rsidRDefault="00365EB1" w:rsidP="00D04732">
            <w:pPr>
              <w:rPr>
                <w:b/>
              </w:rPr>
            </w:pPr>
            <w:r w:rsidRPr="0002345E">
              <w:rPr>
                <w:b/>
              </w:rPr>
              <w:t>Location:</w:t>
            </w:r>
          </w:p>
        </w:tc>
        <w:tc>
          <w:tcPr>
            <w:tcW w:w="723" w:type="pct"/>
            <w:gridSpan w:val="2"/>
            <w:noWrap/>
            <w:vAlign w:val="center"/>
            <w:hideMark/>
          </w:tcPr>
          <w:p w14:paraId="5C14B08C" w14:textId="2E467B50" w:rsidR="00365EB1" w:rsidRPr="0002345E" w:rsidRDefault="00AA7F4A" w:rsidP="00D04732">
            <w:r w:rsidRPr="00687ECE">
              <w:rPr>
                <w:sz w:val="20"/>
                <w:szCs w:val="20"/>
              </w:rPr>
              <w:t>Binley, Coventry. Team-led hybrid working arrangements apply.</w:t>
            </w:r>
          </w:p>
        </w:tc>
        <w:tc>
          <w:tcPr>
            <w:tcW w:w="1226" w:type="pct"/>
            <w:gridSpan w:val="3"/>
            <w:noWrap/>
            <w:vAlign w:val="center"/>
            <w:hideMark/>
          </w:tcPr>
          <w:p w14:paraId="5C14B08D" w14:textId="77777777" w:rsidR="00365EB1" w:rsidRPr="0002345E" w:rsidRDefault="00365EB1" w:rsidP="00D04732">
            <w:r w:rsidRPr="0002345E">
              <w:t>Working hours:</w:t>
            </w:r>
          </w:p>
        </w:tc>
        <w:tc>
          <w:tcPr>
            <w:tcW w:w="2242" w:type="pct"/>
            <w:gridSpan w:val="2"/>
            <w:vAlign w:val="center"/>
          </w:tcPr>
          <w:p w14:paraId="5C14B08E" w14:textId="4231E585" w:rsidR="00365EB1" w:rsidRPr="0002345E" w:rsidRDefault="00B033D0" w:rsidP="00D04732">
            <w:r w:rsidRPr="0002345E">
              <w:t>Full Time</w:t>
            </w:r>
            <w:r w:rsidR="006F6E8E">
              <w:t xml:space="preserve"> – 12-month Fixed Term Contract (FTC)</w:t>
            </w:r>
          </w:p>
        </w:tc>
      </w:tr>
      <w:tr w:rsidR="007221CE" w:rsidRPr="0002345E" w14:paraId="5C14B091" w14:textId="77777777" w:rsidTr="00D04732">
        <w:trPr>
          <w:trHeight w:val="288"/>
        </w:trPr>
        <w:tc>
          <w:tcPr>
            <w:tcW w:w="5000" w:type="pct"/>
            <w:gridSpan w:val="8"/>
            <w:noWrap/>
            <w:vAlign w:val="center"/>
            <w:hideMark/>
          </w:tcPr>
          <w:p w14:paraId="5C14B090" w14:textId="77777777" w:rsidR="007221CE" w:rsidRPr="0002345E" w:rsidRDefault="007221CE" w:rsidP="00D04732">
            <w:r w:rsidRPr="0002345E">
              <w:rPr>
                <w:b/>
                <w:bCs/>
              </w:rPr>
              <w:t>ABOUT THE ROLE</w:t>
            </w:r>
            <w:r w:rsidRPr="0002345E">
              <w:t xml:space="preserve"> </w:t>
            </w:r>
          </w:p>
        </w:tc>
      </w:tr>
      <w:tr w:rsidR="007221CE" w:rsidRPr="0002345E" w14:paraId="5C14B093" w14:textId="77777777" w:rsidTr="00A112D2">
        <w:trPr>
          <w:trHeight w:val="3225"/>
        </w:trPr>
        <w:tc>
          <w:tcPr>
            <w:tcW w:w="5000" w:type="pct"/>
            <w:gridSpan w:val="8"/>
            <w:hideMark/>
          </w:tcPr>
          <w:p w14:paraId="2DD6D1EB" w14:textId="3319B4BA" w:rsidR="00005A10" w:rsidRPr="0002345E" w:rsidRDefault="00515563" w:rsidP="00477138">
            <w:pPr>
              <w:spacing w:after="120"/>
            </w:pPr>
            <w:r w:rsidRPr="0002345E">
              <w:t xml:space="preserve">The </w:t>
            </w:r>
            <w:r w:rsidR="00241961">
              <w:t>Credit Risk Modelling</w:t>
            </w:r>
            <w:r w:rsidRPr="0002345E">
              <w:t xml:space="preserve"> team</w:t>
            </w:r>
            <w:r w:rsidR="00005A10" w:rsidRPr="0002345E">
              <w:t xml:space="preserve"> </w:t>
            </w:r>
            <w:r w:rsidR="00A117B8">
              <w:t xml:space="preserve">plays a critical role within the </w:t>
            </w:r>
            <w:r w:rsidR="004006A1">
              <w:t>Credit Risk</w:t>
            </w:r>
            <w:r w:rsidR="00A117B8">
              <w:t xml:space="preserve"> fu</w:t>
            </w:r>
            <w:r w:rsidRPr="0002345E">
              <w:t>nction</w:t>
            </w:r>
            <w:r w:rsidR="00005A10" w:rsidRPr="0002345E">
              <w:t xml:space="preserve"> </w:t>
            </w:r>
            <w:r w:rsidR="004006A1">
              <w:t>and</w:t>
            </w:r>
            <w:r w:rsidR="00005A10" w:rsidRPr="0002345E">
              <w:t xml:space="preserve"> </w:t>
            </w:r>
            <w:r w:rsidR="00696415">
              <w:t>is</w:t>
            </w:r>
            <w:r w:rsidR="00005A10" w:rsidRPr="0002345E">
              <w:t xml:space="preserve"> responsible for </w:t>
            </w:r>
            <w:r w:rsidR="00241961">
              <w:t>developing the decision scorecards IFRS9, IRB and other risk</w:t>
            </w:r>
            <w:r w:rsidR="004006A1">
              <w:t xml:space="preserve"> </w:t>
            </w:r>
            <w:r w:rsidR="00A117B8">
              <w:t xml:space="preserve">models </w:t>
            </w:r>
          </w:p>
          <w:p w14:paraId="59B47576" w14:textId="481FA69C" w:rsidR="00060408" w:rsidRPr="00060408" w:rsidRDefault="005A7324" w:rsidP="00477138">
            <w:pPr>
              <w:spacing w:after="120"/>
            </w:pPr>
            <w:r w:rsidRPr="005A7324">
              <w:t>You’ll</w:t>
            </w:r>
            <w:r>
              <w:t xml:space="preserve"> play</w:t>
            </w:r>
            <w:r w:rsidRPr="005A7324">
              <w:t xml:space="preserve"> </w:t>
            </w:r>
            <w:r>
              <w:t xml:space="preserve">a </w:t>
            </w:r>
            <w:r w:rsidRPr="005A7324">
              <w:t>lead</w:t>
            </w:r>
            <w:r>
              <w:t>ing</w:t>
            </w:r>
            <w:r w:rsidRPr="005A7324">
              <w:t xml:space="preserve"> </w:t>
            </w:r>
            <w:r>
              <w:t xml:space="preserve">role in </w:t>
            </w:r>
            <w:r w:rsidRPr="005A7324">
              <w:t>a team developing and implementing</w:t>
            </w:r>
            <w:r w:rsidR="001F1967">
              <w:t xml:space="preserve"> a range of</w:t>
            </w:r>
            <w:r w:rsidRPr="005A7324">
              <w:t xml:space="preserve"> models, including those </w:t>
            </w:r>
            <w:r w:rsidR="001F1967">
              <w:t>predicting</w:t>
            </w:r>
            <w:r w:rsidRPr="005A7324">
              <w:t xml:space="preserve"> Credit Risk RWAs</w:t>
            </w:r>
            <w:r w:rsidR="001F1967">
              <w:t xml:space="preserve"> and</w:t>
            </w:r>
            <w:r w:rsidRPr="005A7324">
              <w:t xml:space="preserve"> impairment. The team apply a range of statistical and analytical techniques using specialist statistical software including SAS. The individual will be expected to present findings to senior management and the Executive. The role also requires the development of effective working relationships with key stakeholders across the risk function, Finance, Treasury and Product teams</w:t>
            </w:r>
            <w:r w:rsidR="00060408">
              <w:t>. Responsibilities include:</w:t>
            </w:r>
          </w:p>
          <w:p w14:paraId="7F26E80F" w14:textId="1460539A" w:rsidR="00060408" w:rsidRDefault="0013574E" w:rsidP="00477138">
            <w:pPr>
              <w:numPr>
                <w:ilvl w:val="0"/>
                <w:numId w:val="8"/>
              </w:numPr>
              <w:spacing w:after="60"/>
              <w:ind w:left="714" w:hanging="357"/>
            </w:pPr>
            <w:r>
              <w:t>Lead the d</w:t>
            </w:r>
            <w:r w:rsidR="001F1967">
              <w:t xml:space="preserve">esign and </w:t>
            </w:r>
            <w:r>
              <w:t>d</w:t>
            </w:r>
            <w:r w:rsidR="001F1967">
              <w:t>evelopment of Credit risk Models</w:t>
            </w:r>
            <w:r>
              <w:t xml:space="preserve"> across Mortgage, Credit Cards, Personal Current Accounts and business portfolios</w:t>
            </w:r>
            <w:r w:rsidR="001F1967">
              <w:t xml:space="preserve">.  </w:t>
            </w:r>
          </w:p>
          <w:p w14:paraId="1E0DBB0B" w14:textId="08685709" w:rsidR="002B49D9" w:rsidRDefault="001F1967" w:rsidP="00477138">
            <w:pPr>
              <w:numPr>
                <w:ilvl w:val="0"/>
                <w:numId w:val="8"/>
              </w:numPr>
              <w:spacing w:after="60"/>
              <w:ind w:left="714" w:hanging="357"/>
            </w:pPr>
            <w:r>
              <w:t xml:space="preserve">Support the creation and embedding best practice across Group Credit Modelling. </w:t>
            </w:r>
          </w:p>
          <w:p w14:paraId="720A4598" w14:textId="134D2C8C" w:rsidR="002B49D9" w:rsidRPr="00060408" w:rsidRDefault="002B49D9" w:rsidP="00477138">
            <w:pPr>
              <w:numPr>
                <w:ilvl w:val="0"/>
                <w:numId w:val="8"/>
              </w:numPr>
              <w:spacing w:after="60"/>
              <w:ind w:left="714" w:hanging="357"/>
            </w:pPr>
            <w:r>
              <w:t>P</w:t>
            </w:r>
            <w:r w:rsidRPr="00060408">
              <w:t>roduc</w:t>
            </w:r>
            <w:r w:rsidR="0013574E">
              <w:t>tion</w:t>
            </w:r>
            <w:r w:rsidRPr="00060408">
              <w:t xml:space="preserve"> </w:t>
            </w:r>
            <w:r>
              <w:t xml:space="preserve">of </w:t>
            </w:r>
            <w:r w:rsidRPr="00060408">
              <w:t>updates and analysis for key committees and presenting updates</w:t>
            </w:r>
            <w:r w:rsidR="001F1967">
              <w:t xml:space="preserve"> including </w:t>
            </w:r>
            <w:r w:rsidRPr="00060408">
              <w:t>Model Risk Committee</w:t>
            </w:r>
          </w:p>
          <w:p w14:paraId="12A17D9D" w14:textId="4A8986F9" w:rsidR="00060408" w:rsidRPr="00060408" w:rsidRDefault="00060408" w:rsidP="00477138">
            <w:pPr>
              <w:numPr>
                <w:ilvl w:val="0"/>
                <w:numId w:val="8"/>
              </w:numPr>
              <w:spacing w:after="60"/>
              <w:ind w:left="714" w:hanging="357"/>
            </w:pPr>
            <w:r>
              <w:t>A</w:t>
            </w:r>
            <w:r w:rsidRPr="00060408">
              <w:t xml:space="preserve">ddressing actions and recommendations raised by the </w:t>
            </w:r>
            <w:r w:rsidR="0013574E" w:rsidRPr="00060408">
              <w:t xml:space="preserve">independent </w:t>
            </w:r>
            <w:r w:rsidR="0013574E">
              <w:t xml:space="preserve">Financial &amp; </w:t>
            </w:r>
            <w:r w:rsidR="0013574E" w:rsidRPr="00060408">
              <w:t xml:space="preserve">Model Risk </w:t>
            </w:r>
            <w:r w:rsidR="0013574E">
              <w:t>v</w:t>
            </w:r>
            <w:r w:rsidR="0013574E" w:rsidRPr="00060408">
              <w:t xml:space="preserve">alidation </w:t>
            </w:r>
            <w:r w:rsidR="0013574E">
              <w:t>t</w:t>
            </w:r>
            <w:r w:rsidR="0013574E" w:rsidRPr="00060408">
              <w:t xml:space="preserve">eam and the </w:t>
            </w:r>
            <w:r w:rsidRPr="00060408">
              <w:t>Internal Audit Function</w:t>
            </w:r>
            <w:r w:rsidR="0013574E">
              <w:t>.</w:t>
            </w:r>
            <w:r w:rsidRPr="00060408">
              <w:t xml:space="preserve"> </w:t>
            </w:r>
          </w:p>
          <w:p w14:paraId="778ECC83" w14:textId="1AAF1455" w:rsidR="00060408" w:rsidRPr="00060408" w:rsidRDefault="00060408" w:rsidP="00477138">
            <w:pPr>
              <w:numPr>
                <w:ilvl w:val="0"/>
                <w:numId w:val="8"/>
              </w:numPr>
              <w:spacing w:after="60"/>
              <w:ind w:left="714" w:hanging="357"/>
            </w:pPr>
            <w:r>
              <w:t>Liaising and engaging with</w:t>
            </w:r>
            <w:r w:rsidRPr="00060408">
              <w:t xml:space="preserve"> key stakeholders, including </w:t>
            </w:r>
            <w:r>
              <w:t>s</w:t>
            </w:r>
            <w:r w:rsidRPr="00060408">
              <w:t xml:space="preserve">enior </w:t>
            </w:r>
            <w:r>
              <w:t>m</w:t>
            </w:r>
            <w:r w:rsidRPr="00060408">
              <w:t xml:space="preserve">anagement and the Executive </w:t>
            </w:r>
          </w:p>
          <w:p w14:paraId="3C48C895" w14:textId="37FDEB53" w:rsidR="00060408" w:rsidRPr="00060408" w:rsidRDefault="00A96A11" w:rsidP="00477138">
            <w:pPr>
              <w:numPr>
                <w:ilvl w:val="0"/>
                <w:numId w:val="8"/>
              </w:numPr>
              <w:spacing w:after="60"/>
              <w:ind w:left="714" w:hanging="357"/>
            </w:pPr>
            <w:r>
              <w:t>P</w:t>
            </w:r>
            <w:r w:rsidR="00060408" w:rsidRPr="00060408">
              <w:t>roviding thought leadership to guide the strategic direction of the development</w:t>
            </w:r>
            <w:r w:rsidR="001F1967">
              <w:t xml:space="preserve"> of Group wide models and capability.</w:t>
            </w:r>
          </w:p>
          <w:p w14:paraId="5C14B092" w14:textId="7A1B185F" w:rsidR="00060408" w:rsidRPr="0002345E" w:rsidRDefault="002B49D9" w:rsidP="00477138">
            <w:pPr>
              <w:numPr>
                <w:ilvl w:val="0"/>
                <w:numId w:val="8"/>
              </w:numPr>
              <w:spacing w:after="120"/>
            </w:pPr>
            <w:r>
              <w:t>P</w:t>
            </w:r>
            <w:r w:rsidR="00060408" w:rsidRPr="00060408">
              <w:t xml:space="preserve">roviding </w:t>
            </w:r>
            <w:r>
              <w:t xml:space="preserve">technical </w:t>
            </w:r>
            <w:r w:rsidR="00060408" w:rsidRPr="00060408">
              <w:t>direction to the team, including reviewing cod</w:t>
            </w:r>
            <w:r>
              <w:t>e</w:t>
            </w:r>
            <w:r w:rsidR="00060408" w:rsidRPr="00060408">
              <w:t xml:space="preserve"> and analytical outputs</w:t>
            </w:r>
          </w:p>
        </w:tc>
      </w:tr>
      <w:tr w:rsidR="007221CE" w:rsidRPr="0002345E" w14:paraId="5C14B095" w14:textId="77777777" w:rsidTr="002527A6">
        <w:trPr>
          <w:trHeight w:val="288"/>
        </w:trPr>
        <w:tc>
          <w:tcPr>
            <w:tcW w:w="5000" w:type="pct"/>
            <w:gridSpan w:val="8"/>
            <w:noWrap/>
            <w:hideMark/>
          </w:tcPr>
          <w:p w14:paraId="5C14B094" w14:textId="77777777" w:rsidR="007221CE" w:rsidRPr="0002345E" w:rsidRDefault="007221CE">
            <w:r w:rsidRPr="0002345E">
              <w:rPr>
                <w:b/>
                <w:bCs/>
              </w:rPr>
              <w:t>ABOUT YOU</w:t>
            </w:r>
            <w:r w:rsidRPr="0002345E">
              <w:t xml:space="preserve"> </w:t>
            </w:r>
          </w:p>
        </w:tc>
      </w:tr>
      <w:tr w:rsidR="007221CE" w:rsidRPr="0002345E" w14:paraId="5C14B097" w14:textId="77777777" w:rsidTr="002527A6">
        <w:trPr>
          <w:trHeight w:val="2529"/>
        </w:trPr>
        <w:tc>
          <w:tcPr>
            <w:tcW w:w="5000" w:type="pct"/>
            <w:gridSpan w:val="8"/>
            <w:hideMark/>
          </w:tcPr>
          <w:p w14:paraId="5C14400E" w14:textId="394DC9F9" w:rsidR="00B83199" w:rsidRPr="0002345E" w:rsidRDefault="00B83199" w:rsidP="00164E94">
            <w:pPr>
              <w:spacing w:after="120"/>
              <w:rPr>
                <w:b/>
              </w:rPr>
            </w:pPr>
            <w:r w:rsidRPr="0002345E">
              <w:rPr>
                <w:b/>
              </w:rPr>
              <w:t xml:space="preserve">Knowledge and Experience: </w:t>
            </w:r>
          </w:p>
          <w:p w14:paraId="3CF2C122" w14:textId="2095815D" w:rsidR="00E81D0C" w:rsidRPr="0002345E" w:rsidRDefault="00B83199" w:rsidP="00164E94">
            <w:pPr>
              <w:spacing w:after="120"/>
            </w:pPr>
            <w:r w:rsidRPr="0002345E">
              <w:t xml:space="preserve">To be successful in this role you will need to </w:t>
            </w:r>
            <w:r w:rsidR="00880B0B">
              <w:t>have detailed knowledge of regulatory capital requirements (both Standardised Approach and IRB)</w:t>
            </w:r>
            <w:r w:rsidR="001542DD">
              <w:t xml:space="preserve"> and </w:t>
            </w:r>
            <w:r w:rsidR="00880B0B">
              <w:t xml:space="preserve">IFRS9 </w:t>
            </w:r>
            <w:r w:rsidR="001542DD">
              <w:t>a</w:t>
            </w:r>
            <w:r w:rsidR="00880B0B">
              <w:t xml:space="preserve">ccounting </w:t>
            </w:r>
            <w:r w:rsidR="001542DD">
              <w:t>s</w:t>
            </w:r>
            <w:r w:rsidR="00880B0B">
              <w:t>tandards</w:t>
            </w:r>
            <w:r w:rsidR="001542DD">
              <w:t xml:space="preserve">, as well as considerable hands-on expertise in </w:t>
            </w:r>
            <w:r w:rsidR="001F1967">
              <w:t>Credit Risk</w:t>
            </w:r>
            <w:r w:rsidR="001542DD">
              <w:t xml:space="preserve"> modelling execution and </w:t>
            </w:r>
            <w:r w:rsidR="00803430">
              <w:t xml:space="preserve">development </w:t>
            </w:r>
            <w:r w:rsidR="001542DD">
              <w:t>techniques</w:t>
            </w:r>
            <w:r w:rsidRPr="0002345E">
              <w:t xml:space="preserve">. </w:t>
            </w:r>
            <w:r w:rsidR="00880B0B">
              <w:t xml:space="preserve">You will also need to be able to interpret </w:t>
            </w:r>
            <w:r w:rsidR="0009240C">
              <w:t>model monitoring reports and the use of statistical techniques used in producing monitoring</w:t>
            </w:r>
            <w:r w:rsidR="00803430">
              <w:t>, as well as being able to craft compelling analytical stories and narratives</w:t>
            </w:r>
            <w:r w:rsidR="0009240C">
              <w:t>.</w:t>
            </w:r>
          </w:p>
          <w:p w14:paraId="784A2182" w14:textId="4EF46014" w:rsidR="00B83199" w:rsidRPr="0002345E" w:rsidRDefault="00B83199" w:rsidP="00164E94">
            <w:pPr>
              <w:spacing w:after="120"/>
              <w:rPr>
                <w:b/>
              </w:rPr>
            </w:pPr>
            <w:r w:rsidRPr="0002345E">
              <w:rPr>
                <w:b/>
              </w:rPr>
              <w:t>Key Skills</w:t>
            </w:r>
          </w:p>
          <w:p w14:paraId="0EFC7A37" w14:textId="06AEF2C4" w:rsidR="005E7B81" w:rsidRDefault="005E7B81" w:rsidP="00164E94">
            <w:pPr>
              <w:spacing w:after="120"/>
            </w:pPr>
            <w:r w:rsidRPr="0002345E">
              <w:t xml:space="preserve">As well as </w:t>
            </w:r>
            <w:r w:rsidR="00467F6A">
              <w:t>technical</w:t>
            </w:r>
            <w:r w:rsidRPr="0002345E">
              <w:t xml:space="preserve"> expertise y</w:t>
            </w:r>
            <w:r w:rsidR="00B83199" w:rsidRPr="0002345E">
              <w:t>ou’ll have e</w:t>
            </w:r>
            <w:r w:rsidR="00E81D0C" w:rsidRPr="0002345E">
              <w:t xml:space="preserve">xcellent investigative, research and reasoning skills </w:t>
            </w:r>
            <w:r w:rsidRPr="0002345E">
              <w:t xml:space="preserve">and be able to bring ideas and recommendations to life through clear, concise and impactful written and verbal </w:t>
            </w:r>
            <w:r w:rsidR="00AB5BA1" w:rsidRPr="0002345E">
              <w:t>communication</w:t>
            </w:r>
            <w:r w:rsidR="00B83199" w:rsidRPr="0002345E">
              <w:t>.</w:t>
            </w:r>
          </w:p>
          <w:p w14:paraId="2CF1D898" w14:textId="08D553A1" w:rsidR="00E81D0C" w:rsidRPr="0002345E" w:rsidRDefault="00B83199" w:rsidP="00164E94">
            <w:pPr>
              <w:spacing w:after="120"/>
            </w:pPr>
            <w:r w:rsidRPr="0002345E">
              <w:lastRenderedPageBreak/>
              <w:t>You’</w:t>
            </w:r>
            <w:r w:rsidR="00AB5BA1" w:rsidRPr="0002345E">
              <w:t xml:space="preserve">ll </w:t>
            </w:r>
            <w:r w:rsidR="00467F6A">
              <w:t xml:space="preserve">also </w:t>
            </w:r>
            <w:r w:rsidR="0052040A" w:rsidRPr="0002345E">
              <w:t xml:space="preserve">be </w:t>
            </w:r>
            <w:r w:rsidR="005E7B81" w:rsidRPr="0002345E">
              <w:t xml:space="preserve">building relationships with </w:t>
            </w:r>
            <w:r w:rsidRPr="0002345E">
              <w:t>stakeholders from many different departments and disciplines including senior stakeholder</w:t>
            </w:r>
            <w:r w:rsidR="005E7B81" w:rsidRPr="0002345E">
              <w:t xml:space="preserve">s </w:t>
            </w:r>
            <w:r w:rsidR="00DD0D28">
              <w:t>including at</w:t>
            </w:r>
            <w:r w:rsidR="005E7B81" w:rsidRPr="0002345E">
              <w:t xml:space="preserve"> Executive and Board level. </w:t>
            </w:r>
            <w:r w:rsidR="00467F6A">
              <w:t>You will also lead the credit risk engagement with external auditors for Annual Report and Accounts and Interims reporting.</w:t>
            </w:r>
          </w:p>
          <w:p w14:paraId="5C14B096" w14:textId="60AED7AC" w:rsidR="00BA51B9" w:rsidRPr="0002345E" w:rsidRDefault="00BA51B9" w:rsidP="00164E94">
            <w:pPr>
              <w:spacing w:after="120"/>
            </w:pPr>
          </w:p>
        </w:tc>
      </w:tr>
      <w:tr w:rsidR="007221CE" w:rsidRPr="0002345E" w14:paraId="5C14B099" w14:textId="77777777" w:rsidTr="002527A6">
        <w:trPr>
          <w:trHeight w:val="288"/>
        </w:trPr>
        <w:tc>
          <w:tcPr>
            <w:tcW w:w="5000" w:type="pct"/>
            <w:gridSpan w:val="8"/>
            <w:noWrap/>
            <w:hideMark/>
          </w:tcPr>
          <w:p w14:paraId="5C14B098" w14:textId="77777777" w:rsidR="007221CE" w:rsidRPr="0002345E" w:rsidRDefault="007221CE" w:rsidP="009A609E">
            <w:r w:rsidRPr="0002345E">
              <w:rPr>
                <w:b/>
              </w:rPr>
              <w:lastRenderedPageBreak/>
              <w:t>R</w:t>
            </w:r>
            <w:r w:rsidR="009A609E" w:rsidRPr="0002345E">
              <w:rPr>
                <w:b/>
              </w:rPr>
              <w:t>EQUIREMENTS</w:t>
            </w:r>
            <w:r w:rsidRPr="0002345E">
              <w:rPr>
                <w:b/>
              </w:rPr>
              <w:t xml:space="preserve">: </w:t>
            </w:r>
          </w:p>
        </w:tc>
      </w:tr>
      <w:tr w:rsidR="007221CE" w:rsidRPr="0002345E" w14:paraId="5C14B09C" w14:textId="77777777" w:rsidTr="00D73502">
        <w:trPr>
          <w:trHeight w:val="841"/>
        </w:trPr>
        <w:tc>
          <w:tcPr>
            <w:tcW w:w="5000" w:type="pct"/>
            <w:gridSpan w:val="8"/>
          </w:tcPr>
          <w:p w14:paraId="4D3F578B" w14:textId="7D463269" w:rsidR="00607F53" w:rsidRPr="0002345E" w:rsidRDefault="00607F53" w:rsidP="008116D6">
            <w:pPr>
              <w:spacing w:after="120"/>
            </w:pPr>
            <w:r w:rsidRPr="0002345E">
              <w:t xml:space="preserve">A professional qualification / degree in a relevant discipline </w:t>
            </w:r>
            <w:r w:rsidR="00467F6A">
              <w:t>or with significant experience in a similar role.</w:t>
            </w:r>
          </w:p>
          <w:p w14:paraId="120E49DD" w14:textId="07294812" w:rsidR="00607F53" w:rsidRPr="0002345E" w:rsidRDefault="00607F53" w:rsidP="008116D6">
            <w:pPr>
              <w:spacing w:after="120"/>
            </w:pPr>
            <w:r w:rsidRPr="0002345E">
              <w:t xml:space="preserve">Substantial </w:t>
            </w:r>
            <w:r w:rsidR="00467F6A">
              <w:t xml:space="preserve">knowledge and </w:t>
            </w:r>
            <w:r w:rsidR="00DB4953">
              <w:t>expertise</w:t>
            </w:r>
            <w:r w:rsidRPr="0002345E">
              <w:t xml:space="preserve"> in most (if not all) of the following areas. </w:t>
            </w:r>
          </w:p>
          <w:p w14:paraId="2065917F" w14:textId="5B12C089" w:rsidR="00DB4953" w:rsidRDefault="001F1967" w:rsidP="008116D6">
            <w:pPr>
              <w:pStyle w:val="ListParagraph"/>
              <w:numPr>
                <w:ilvl w:val="0"/>
                <w:numId w:val="6"/>
              </w:numPr>
              <w:spacing w:after="120"/>
            </w:pPr>
            <w:r>
              <w:t>Credit</w:t>
            </w:r>
            <w:r w:rsidR="00DB4953">
              <w:t xml:space="preserve"> model development and execution</w:t>
            </w:r>
            <w:r w:rsidR="009F5885">
              <w:t xml:space="preserve"> across decision scorecard, IFRS9 and IRB.</w:t>
            </w:r>
          </w:p>
          <w:p w14:paraId="49345902" w14:textId="2B5E01A0" w:rsidR="00607F53" w:rsidRDefault="00467F6A" w:rsidP="008116D6">
            <w:pPr>
              <w:pStyle w:val="ListParagraph"/>
              <w:numPr>
                <w:ilvl w:val="0"/>
                <w:numId w:val="6"/>
              </w:numPr>
              <w:spacing w:after="120"/>
            </w:pPr>
            <w:r>
              <w:t>Regulatory credit risk capital requirements</w:t>
            </w:r>
            <w:r w:rsidR="001A4722">
              <w:t xml:space="preserve"> (Standardised Approach and IRB)</w:t>
            </w:r>
            <w:r w:rsidR="009465ED">
              <w:t>.</w:t>
            </w:r>
          </w:p>
          <w:p w14:paraId="0D1E1A58" w14:textId="507127D2" w:rsidR="00467F6A" w:rsidRDefault="00467F6A" w:rsidP="008116D6">
            <w:pPr>
              <w:pStyle w:val="ListParagraph"/>
              <w:numPr>
                <w:ilvl w:val="0"/>
                <w:numId w:val="6"/>
              </w:numPr>
              <w:spacing w:after="120"/>
            </w:pPr>
            <w:r>
              <w:t>IFRS9 accounting standards for expected credit losses</w:t>
            </w:r>
            <w:r w:rsidR="009465ED">
              <w:t>.</w:t>
            </w:r>
          </w:p>
          <w:p w14:paraId="7DDAC830" w14:textId="2011952F" w:rsidR="00467F6A" w:rsidRDefault="00467F6A" w:rsidP="008116D6">
            <w:pPr>
              <w:pStyle w:val="ListParagraph"/>
              <w:numPr>
                <w:ilvl w:val="0"/>
                <w:numId w:val="6"/>
              </w:numPr>
              <w:spacing w:after="120"/>
            </w:pPr>
            <w:r>
              <w:t>Regulatory reporting of capital</w:t>
            </w:r>
            <w:r w:rsidR="00C91171">
              <w:t xml:space="preserve"> and </w:t>
            </w:r>
            <w:r>
              <w:t>impairment</w:t>
            </w:r>
            <w:r w:rsidR="009465ED">
              <w:t>.</w:t>
            </w:r>
          </w:p>
          <w:p w14:paraId="784784A1" w14:textId="7441CB15" w:rsidR="00607F53" w:rsidRPr="0002345E" w:rsidRDefault="00467F6A" w:rsidP="008116D6">
            <w:pPr>
              <w:pStyle w:val="ListParagraph"/>
              <w:numPr>
                <w:ilvl w:val="0"/>
                <w:numId w:val="6"/>
              </w:numPr>
              <w:spacing w:after="120"/>
            </w:pPr>
            <w:r>
              <w:t>Credit model monitoring</w:t>
            </w:r>
            <w:r w:rsidR="009465ED">
              <w:t>.</w:t>
            </w:r>
          </w:p>
          <w:p w14:paraId="5CE32398" w14:textId="7971237B" w:rsidR="005E7B81" w:rsidRDefault="00DB4953" w:rsidP="008116D6">
            <w:pPr>
              <w:spacing w:after="120"/>
            </w:pPr>
            <w:r>
              <w:t xml:space="preserve">You’ll </w:t>
            </w:r>
            <w:r w:rsidR="008116D6" w:rsidRPr="008116D6">
              <w:t xml:space="preserve">have a sound understanding of statistical techniques, data mining tools and knowledge, understanding and experience of </w:t>
            </w:r>
            <w:r w:rsidR="00675A4A">
              <w:t xml:space="preserve">development and monitoring </w:t>
            </w:r>
            <w:r w:rsidR="008116D6" w:rsidRPr="008116D6">
              <w:t>credit risk models.  Knowledge and experience of programming in SAS and SQL is essential</w:t>
            </w:r>
            <w:r w:rsidR="00675A4A">
              <w:t>,</w:t>
            </w:r>
            <w:r w:rsidR="008116D6" w:rsidRPr="008116D6">
              <w:t xml:space="preserve"> as are advanced skills in the use of MS Excel.  </w:t>
            </w:r>
          </w:p>
          <w:p w14:paraId="7E5E9A3F" w14:textId="77777777" w:rsidR="009F5885" w:rsidRDefault="009F5885" w:rsidP="008116D6">
            <w:pPr>
              <w:spacing w:after="120"/>
            </w:pPr>
          </w:p>
          <w:p w14:paraId="5C14B09B" w14:textId="0D674967" w:rsidR="009F5885" w:rsidRPr="0002345E" w:rsidRDefault="009F5885" w:rsidP="008116D6">
            <w:pPr>
              <w:spacing w:after="120"/>
            </w:pPr>
            <w:r>
              <w:t>Knowledge of Operational risk and climate modelling as well as coding in PYTHON would be advantageous but are not essential.</w:t>
            </w:r>
          </w:p>
        </w:tc>
      </w:tr>
    </w:tbl>
    <w:p w14:paraId="46FC9679" w14:textId="77777777" w:rsidR="00D04732" w:rsidRPr="0002345E" w:rsidRDefault="00D04732">
      <w:r w:rsidRPr="0002345E">
        <w:br w:type="page"/>
      </w:r>
    </w:p>
    <w:tbl>
      <w:tblPr>
        <w:tblStyle w:val="TableGrid"/>
        <w:tblW w:w="10208" w:type="dxa"/>
        <w:tblInd w:w="-459" w:type="dxa"/>
        <w:tblLook w:val="04A0" w:firstRow="1" w:lastRow="0" w:firstColumn="1" w:lastColumn="0" w:noHBand="0" w:noVBand="1"/>
      </w:tblPr>
      <w:tblGrid>
        <w:gridCol w:w="1881"/>
        <w:gridCol w:w="8327"/>
      </w:tblGrid>
      <w:tr w:rsidR="007221CE" w:rsidRPr="0002345E" w14:paraId="5C14B0A1" w14:textId="77777777" w:rsidTr="007221CE">
        <w:trPr>
          <w:trHeight w:val="288"/>
        </w:trPr>
        <w:tc>
          <w:tcPr>
            <w:tcW w:w="10208" w:type="dxa"/>
            <w:gridSpan w:val="2"/>
            <w:noWrap/>
            <w:hideMark/>
          </w:tcPr>
          <w:p w14:paraId="5C14B0A0" w14:textId="00F16000" w:rsidR="007221CE" w:rsidRPr="0002345E" w:rsidRDefault="007221CE">
            <w:r w:rsidRPr="0002345E">
              <w:rPr>
                <w:b/>
                <w:bCs/>
              </w:rPr>
              <w:lastRenderedPageBreak/>
              <w:t>YOUR KEY RESPONSIBILITIES</w:t>
            </w:r>
            <w:r w:rsidRPr="0002345E">
              <w:t>. (Additional detailed performance objectives will be set by your manager)</w:t>
            </w:r>
          </w:p>
        </w:tc>
      </w:tr>
      <w:tr w:rsidR="008B6FD3" w:rsidRPr="0002345E" w14:paraId="5C14B0A4" w14:textId="77777777" w:rsidTr="00D04732">
        <w:trPr>
          <w:trHeight w:val="399"/>
        </w:trPr>
        <w:tc>
          <w:tcPr>
            <w:tcW w:w="1881" w:type="dxa"/>
          </w:tcPr>
          <w:p w14:paraId="5C14B0A2" w14:textId="77777777" w:rsidR="008B6FD3" w:rsidRPr="0002345E" w:rsidRDefault="008B6FD3">
            <w:pPr>
              <w:rPr>
                <w:b/>
                <w:bCs/>
              </w:rPr>
            </w:pPr>
            <w:r w:rsidRPr="0002345E">
              <w:rPr>
                <w:b/>
                <w:bCs/>
              </w:rPr>
              <w:t>General Profile</w:t>
            </w:r>
          </w:p>
        </w:tc>
        <w:tc>
          <w:tcPr>
            <w:tcW w:w="8327" w:type="dxa"/>
          </w:tcPr>
          <w:p w14:paraId="5C14B0A3" w14:textId="6B74B68B" w:rsidR="008B6FD3" w:rsidRPr="0002345E" w:rsidRDefault="00C9517A" w:rsidP="00370DF2">
            <w:pPr>
              <w:spacing w:after="120"/>
            </w:pPr>
            <w:r w:rsidRPr="00C9517A">
              <w:t xml:space="preserve">A technical expert, able to guide the development of the Credit </w:t>
            </w:r>
            <w:r w:rsidR="001F1967">
              <w:t>Risk</w:t>
            </w:r>
            <w:r w:rsidRPr="00C9517A">
              <w:t xml:space="preserve"> Models using a broad range of quantitative and qualitative techniques</w:t>
            </w:r>
            <w:r>
              <w:t xml:space="preserve"> across a range of portfolio types</w:t>
            </w:r>
            <w:r w:rsidRPr="00C9517A">
              <w:t xml:space="preserve">. You will also be </w:t>
            </w:r>
            <w:r w:rsidR="001728C5">
              <w:t>skilled at providing technical guidance and support to other team members</w:t>
            </w:r>
            <w:r w:rsidRPr="00C9517A">
              <w:t>.</w:t>
            </w:r>
          </w:p>
        </w:tc>
      </w:tr>
      <w:tr w:rsidR="0030430B" w:rsidRPr="0002345E" w14:paraId="5C14B0A7" w14:textId="77777777" w:rsidTr="001728C5">
        <w:trPr>
          <w:trHeight w:val="456"/>
        </w:trPr>
        <w:tc>
          <w:tcPr>
            <w:tcW w:w="1881" w:type="dxa"/>
            <w:hideMark/>
          </w:tcPr>
          <w:p w14:paraId="5C14B0A5" w14:textId="77777777" w:rsidR="0030430B" w:rsidRPr="0002345E" w:rsidRDefault="0030430B">
            <w:pPr>
              <w:rPr>
                <w:b/>
                <w:bCs/>
              </w:rPr>
            </w:pPr>
            <w:r w:rsidRPr="0002345E">
              <w:rPr>
                <w:b/>
                <w:bCs/>
              </w:rPr>
              <w:t>People &amp; Relationships</w:t>
            </w:r>
          </w:p>
        </w:tc>
        <w:tc>
          <w:tcPr>
            <w:tcW w:w="8327" w:type="dxa"/>
          </w:tcPr>
          <w:p w14:paraId="5C14B0A6" w14:textId="25941213" w:rsidR="00F25914" w:rsidRPr="0002345E" w:rsidRDefault="001728C5" w:rsidP="00370DF2">
            <w:pPr>
              <w:spacing w:after="120"/>
            </w:pPr>
            <w:r>
              <w:t xml:space="preserve">Establish, </w:t>
            </w:r>
            <w:r w:rsidR="003C1144">
              <w:t xml:space="preserve">build </w:t>
            </w:r>
            <w:r>
              <w:t xml:space="preserve">and strengthen </w:t>
            </w:r>
            <w:r w:rsidR="003C1144">
              <w:t>close and effective working relationships across a range of functions</w:t>
            </w:r>
            <w:r>
              <w:t xml:space="preserve">, principally with </w:t>
            </w:r>
            <w:r w:rsidR="0013574E">
              <w:t>Credit Risk, Finance and</w:t>
            </w:r>
            <w:r>
              <w:t xml:space="preserve"> Risk Oversight.</w:t>
            </w:r>
          </w:p>
        </w:tc>
      </w:tr>
      <w:tr w:rsidR="0030430B" w:rsidRPr="0002345E" w14:paraId="5C14B0AA" w14:textId="77777777" w:rsidTr="00E12735">
        <w:trPr>
          <w:trHeight w:val="85"/>
        </w:trPr>
        <w:tc>
          <w:tcPr>
            <w:tcW w:w="1881" w:type="dxa"/>
            <w:hideMark/>
          </w:tcPr>
          <w:p w14:paraId="5C14B0A8" w14:textId="190661DC" w:rsidR="0030430B" w:rsidRPr="0002345E" w:rsidRDefault="0030430B">
            <w:pPr>
              <w:rPr>
                <w:b/>
                <w:bCs/>
              </w:rPr>
            </w:pPr>
            <w:r w:rsidRPr="0002345E">
              <w:rPr>
                <w:b/>
                <w:bCs/>
              </w:rPr>
              <w:t>Governance, Risk &amp; Controls</w:t>
            </w:r>
          </w:p>
        </w:tc>
        <w:tc>
          <w:tcPr>
            <w:tcW w:w="8327" w:type="dxa"/>
          </w:tcPr>
          <w:p w14:paraId="0B94E7FE" w14:textId="23910961" w:rsidR="0013574E" w:rsidRDefault="0013574E" w:rsidP="00370DF2">
            <w:pPr>
              <w:spacing w:after="120"/>
            </w:pPr>
            <w:r>
              <w:t>P</w:t>
            </w:r>
            <w:r w:rsidR="003C3E51" w:rsidRPr="0002345E">
              <w:t>resent</w:t>
            </w:r>
            <w:r w:rsidR="007D629F">
              <w:t xml:space="preserve"> </w:t>
            </w:r>
            <w:r>
              <w:t>model development updates to Senior Modelling Committees.</w:t>
            </w:r>
          </w:p>
          <w:p w14:paraId="5C14B0A9" w14:textId="45974035" w:rsidR="00B15063" w:rsidRPr="0002345E" w:rsidRDefault="0013574E" w:rsidP="00370DF2">
            <w:pPr>
              <w:spacing w:after="120"/>
            </w:pPr>
            <w:r>
              <w:t>Work closely with the Risk Oversight function to ensure that any models developed are technically robust, compliant with applicable regulation and aligned with business strategy.</w:t>
            </w:r>
          </w:p>
        </w:tc>
      </w:tr>
      <w:tr w:rsidR="007221CE" w:rsidRPr="0002345E" w14:paraId="5C14B0AD" w14:textId="77777777" w:rsidTr="007221CE">
        <w:trPr>
          <w:trHeight w:val="1500"/>
        </w:trPr>
        <w:tc>
          <w:tcPr>
            <w:tcW w:w="1881" w:type="dxa"/>
            <w:hideMark/>
          </w:tcPr>
          <w:p w14:paraId="5C14B0AB" w14:textId="0BACB475" w:rsidR="007221CE" w:rsidRPr="0002345E" w:rsidRDefault="007221CE">
            <w:pPr>
              <w:rPr>
                <w:b/>
                <w:bCs/>
              </w:rPr>
            </w:pPr>
            <w:r w:rsidRPr="0002345E">
              <w:rPr>
                <w:b/>
                <w:bCs/>
              </w:rPr>
              <w:t>Impact, Scale &amp; Influence</w:t>
            </w:r>
          </w:p>
        </w:tc>
        <w:tc>
          <w:tcPr>
            <w:tcW w:w="8327" w:type="dxa"/>
          </w:tcPr>
          <w:p w14:paraId="5C14B0AC" w14:textId="35861620" w:rsidR="00B15063" w:rsidRPr="0002345E" w:rsidRDefault="001B57EC" w:rsidP="00370DF2">
            <w:pPr>
              <w:spacing w:after="120"/>
            </w:pPr>
            <w:r>
              <w:t>Regular exposure</w:t>
            </w:r>
            <w:r w:rsidR="008A3292">
              <w:t xml:space="preserve"> </w:t>
            </w:r>
            <w:r w:rsidR="00DD0D28">
              <w:t xml:space="preserve">at </w:t>
            </w:r>
            <w:r w:rsidR="008A3292">
              <w:t xml:space="preserve">senior committees </w:t>
            </w:r>
            <w:r>
              <w:t>to the CFO and CRO, providing analysis and results to allow significant judgements to be made regarding</w:t>
            </w:r>
            <w:r w:rsidR="00D862A4">
              <w:t xml:space="preserve"> </w:t>
            </w:r>
            <w:r w:rsidR="00370DF2">
              <w:t xml:space="preserve">group </w:t>
            </w:r>
            <w:r w:rsidR="0013574E">
              <w:t>Modelling</w:t>
            </w:r>
            <w:r>
              <w:t xml:space="preserve">.  The role holder will therefore have a material impact and influence on key </w:t>
            </w:r>
            <w:r w:rsidR="0013574E">
              <w:t>Modelling, Impairment and Regulatory capital approaches.</w:t>
            </w:r>
          </w:p>
        </w:tc>
      </w:tr>
      <w:tr w:rsidR="007221CE" w:rsidRPr="0002345E" w14:paraId="5C14B0B0" w14:textId="77777777" w:rsidTr="00370DF2">
        <w:trPr>
          <w:trHeight w:val="1043"/>
        </w:trPr>
        <w:tc>
          <w:tcPr>
            <w:tcW w:w="1881" w:type="dxa"/>
            <w:hideMark/>
          </w:tcPr>
          <w:p w14:paraId="5C14B0AE" w14:textId="4D3D7A70" w:rsidR="007221CE" w:rsidRPr="0002345E" w:rsidRDefault="007221CE" w:rsidP="007221CE">
            <w:pPr>
              <w:rPr>
                <w:b/>
                <w:bCs/>
              </w:rPr>
            </w:pPr>
            <w:r w:rsidRPr="0002345E">
              <w:rPr>
                <w:b/>
                <w:bCs/>
              </w:rPr>
              <w:t xml:space="preserve">Decision Making / Problem Solving </w:t>
            </w:r>
          </w:p>
        </w:tc>
        <w:tc>
          <w:tcPr>
            <w:tcW w:w="8327" w:type="dxa"/>
          </w:tcPr>
          <w:p w14:paraId="5C14B0AF" w14:textId="7DDE3A26" w:rsidR="003879C0" w:rsidRPr="0002345E" w:rsidRDefault="00206A7D" w:rsidP="00370DF2">
            <w:pPr>
              <w:spacing w:after="120"/>
            </w:pPr>
            <w:r>
              <w:t xml:space="preserve">Highly adept at problem solving.  You must be able to </w:t>
            </w:r>
            <w:r w:rsidR="00DD0D28">
              <w:t>lead</w:t>
            </w:r>
            <w:r>
              <w:t xml:space="preserve"> discussions and debate at senior committees and with senior management and translate the</w:t>
            </w:r>
            <w:r w:rsidR="00DD0D28">
              <w:t>se</w:t>
            </w:r>
            <w:r>
              <w:t xml:space="preserve"> into viable options for consideration vi</w:t>
            </w:r>
            <w:r w:rsidR="00DD0D28">
              <w:t>a</w:t>
            </w:r>
            <w:r>
              <w:t xml:space="preserve"> papers and reports</w:t>
            </w:r>
            <w:r w:rsidR="0013574E">
              <w:t>.</w:t>
            </w:r>
          </w:p>
        </w:tc>
      </w:tr>
      <w:tr w:rsidR="0030430B" w:rsidRPr="007221CE" w14:paraId="5C14B0B5" w14:textId="77777777" w:rsidTr="0002345E">
        <w:trPr>
          <w:trHeight w:val="700"/>
        </w:trPr>
        <w:tc>
          <w:tcPr>
            <w:tcW w:w="1881" w:type="dxa"/>
          </w:tcPr>
          <w:p w14:paraId="5C14B0B3" w14:textId="77777777" w:rsidR="0030430B" w:rsidRPr="0002345E" w:rsidRDefault="0030430B" w:rsidP="007221CE">
            <w:pPr>
              <w:rPr>
                <w:b/>
                <w:bCs/>
              </w:rPr>
            </w:pPr>
            <w:r w:rsidRPr="0002345E">
              <w:rPr>
                <w:b/>
                <w:bCs/>
              </w:rPr>
              <w:t>Comparable Roles</w:t>
            </w:r>
          </w:p>
        </w:tc>
        <w:tc>
          <w:tcPr>
            <w:tcW w:w="8327" w:type="dxa"/>
          </w:tcPr>
          <w:p w14:paraId="5C14B0B4" w14:textId="2CBBE1F7" w:rsidR="0013574E" w:rsidRPr="0002345E" w:rsidRDefault="0013574E" w:rsidP="007F5AD5">
            <w:pPr>
              <w:spacing w:after="120"/>
            </w:pPr>
          </w:p>
        </w:tc>
      </w:tr>
    </w:tbl>
    <w:p w14:paraId="5C14B0B7" w14:textId="77777777" w:rsidR="007221CE" w:rsidRDefault="007221CE" w:rsidP="00B15063"/>
    <w:sectPr w:rsidR="007221CE" w:rsidSect="007221CE">
      <w:footerReference w:type="even" r:id="rId12"/>
      <w:footerReference w:type="default" r:id="rId13"/>
      <w:footerReference w:type="first" r:id="rId14"/>
      <w:pgSz w:w="11906" w:h="16838"/>
      <w:pgMar w:top="42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9107E" w14:textId="77777777" w:rsidR="00924B8D" w:rsidRDefault="00924B8D" w:rsidP="00467F6A">
      <w:pPr>
        <w:spacing w:after="0" w:line="240" w:lineRule="auto"/>
      </w:pPr>
      <w:r>
        <w:separator/>
      </w:r>
    </w:p>
  </w:endnote>
  <w:endnote w:type="continuationSeparator" w:id="0">
    <w:p w14:paraId="7BB90B8C" w14:textId="77777777" w:rsidR="00924B8D" w:rsidRDefault="00924B8D" w:rsidP="00467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04BC" w14:textId="17DB76E1" w:rsidR="00467F6A" w:rsidRDefault="00467F6A">
    <w:pPr>
      <w:pStyle w:val="Footer"/>
    </w:pPr>
    <w:r>
      <w:rPr>
        <w:noProof/>
      </w:rPr>
      <mc:AlternateContent>
        <mc:Choice Requires="wps">
          <w:drawing>
            <wp:anchor distT="0" distB="0" distL="0" distR="0" simplePos="0" relativeHeight="251659264" behindDoc="0" locked="0" layoutInCell="1" allowOverlap="1" wp14:anchorId="596C489D" wp14:editId="59BA76CD">
              <wp:simplePos x="635" y="635"/>
              <wp:positionH relativeFrom="page">
                <wp:align>left</wp:align>
              </wp:positionH>
              <wp:positionV relativeFrom="page">
                <wp:align>bottom</wp:align>
              </wp:positionV>
              <wp:extent cx="443865" cy="443865"/>
              <wp:effectExtent l="0" t="0" r="5080" b="0"/>
              <wp:wrapNone/>
              <wp:docPr id="2"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70200E" w14:textId="688A7AA5" w:rsidR="00467F6A" w:rsidRPr="00467F6A" w:rsidRDefault="00467F6A" w:rsidP="00467F6A">
                          <w:pPr>
                            <w:spacing w:after="0"/>
                            <w:rPr>
                              <w:rFonts w:ascii="Calibri" w:eastAsia="Calibri" w:hAnsi="Calibri" w:cs="Calibri"/>
                              <w:noProof/>
                              <w:color w:val="000000"/>
                              <w:sz w:val="20"/>
                              <w:szCs w:val="20"/>
                            </w:rPr>
                          </w:pPr>
                          <w:r w:rsidRPr="00467F6A">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6C489D" id="_x0000_t202" coordsize="21600,21600" o:spt="202" path="m,l,21600r21600,l21600,xe">
              <v:stroke joinstyle="miter"/>
              <v:path gradientshapeok="t" o:connecttype="rect"/>
            </v:shapetype>
            <v:shape id="Text Box 2" o:spid="_x0000_s1026" type="#_x0000_t202" alt="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070200E" w14:textId="688A7AA5" w:rsidR="00467F6A" w:rsidRPr="00467F6A" w:rsidRDefault="00467F6A" w:rsidP="00467F6A">
                    <w:pPr>
                      <w:spacing w:after="0"/>
                      <w:rPr>
                        <w:rFonts w:ascii="Calibri" w:eastAsia="Calibri" w:hAnsi="Calibri" w:cs="Calibri"/>
                        <w:noProof/>
                        <w:color w:val="000000"/>
                        <w:sz w:val="20"/>
                        <w:szCs w:val="20"/>
                      </w:rPr>
                    </w:pPr>
                    <w:r w:rsidRPr="00467F6A">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7042F" w14:textId="1A62249D" w:rsidR="00467F6A" w:rsidRDefault="00467F6A">
    <w:pPr>
      <w:pStyle w:val="Footer"/>
    </w:pPr>
    <w:r>
      <w:rPr>
        <w:noProof/>
      </w:rPr>
      <mc:AlternateContent>
        <mc:Choice Requires="wps">
          <w:drawing>
            <wp:anchor distT="0" distB="0" distL="0" distR="0" simplePos="0" relativeHeight="251660288" behindDoc="0" locked="0" layoutInCell="1" allowOverlap="1" wp14:anchorId="4223599A" wp14:editId="0DEAD69E">
              <wp:simplePos x="914400" y="10071100"/>
              <wp:positionH relativeFrom="page">
                <wp:align>left</wp:align>
              </wp:positionH>
              <wp:positionV relativeFrom="page">
                <wp:align>bottom</wp:align>
              </wp:positionV>
              <wp:extent cx="443865" cy="443865"/>
              <wp:effectExtent l="0" t="0" r="5080" b="0"/>
              <wp:wrapNone/>
              <wp:docPr id="4"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4B7A2A" w14:textId="029A9F43" w:rsidR="00467F6A" w:rsidRPr="00467F6A" w:rsidRDefault="00467F6A" w:rsidP="00467F6A">
                          <w:pPr>
                            <w:spacing w:after="0"/>
                            <w:rPr>
                              <w:rFonts w:ascii="Calibri" w:eastAsia="Calibri" w:hAnsi="Calibri" w:cs="Calibri"/>
                              <w:noProof/>
                              <w:color w:val="000000"/>
                              <w:sz w:val="20"/>
                              <w:szCs w:val="20"/>
                            </w:rPr>
                          </w:pPr>
                          <w:r w:rsidRPr="00467F6A">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23599A" id="_x0000_t202" coordsize="21600,21600" o:spt="202" path="m,l,21600r21600,l21600,xe">
              <v:stroke joinstyle="miter"/>
              <v:path gradientshapeok="t" o:connecttype="rect"/>
            </v:shapetype>
            <v:shape id="Text Box 4" o:spid="_x0000_s1027" type="#_x0000_t202" alt="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84B7A2A" w14:textId="029A9F43" w:rsidR="00467F6A" w:rsidRPr="00467F6A" w:rsidRDefault="00467F6A" w:rsidP="00467F6A">
                    <w:pPr>
                      <w:spacing w:after="0"/>
                      <w:rPr>
                        <w:rFonts w:ascii="Calibri" w:eastAsia="Calibri" w:hAnsi="Calibri" w:cs="Calibri"/>
                        <w:noProof/>
                        <w:color w:val="000000"/>
                        <w:sz w:val="20"/>
                        <w:szCs w:val="20"/>
                      </w:rPr>
                    </w:pPr>
                    <w:r w:rsidRPr="00467F6A">
                      <w:rPr>
                        <w:rFonts w:ascii="Calibri" w:eastAsia="Calibri" w:hAnsi="Calibri" w:cs="Calibri"/>
                        <w:noProof/>
                        <w:color w:val="000000"/>
                        <w:sz w:val="20"/>
                        <w:szCs w:val="20"/>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E8BB" w14:textId="2FEEC2C3" w:rsidR="00467F6A" w:rsidRDefault="00467F6A">
    <w:pPr>
      <w:pStyle w:val="Footer"/>
    </w:pPr>
    <w:r>
      <w:rPr>
        <w:noProof/>
      </w:rPr>
      <mc:AlternateContent>
        <mc:Choice Requires="wps">
          <w:drawing>
            <wp:anchor distT="0" distB="0" distL="0" distR="0" simplePos="0" relativeHeight="251658240" behindDoc="0" locked="0" layoutInCell="1" allowOverlap="1" wp14:anchorId="75B27167" wp14:editId="7B6F658F">
              <wp:simplePos x="635" y="635"/>
              <wp:positionH relativeFrom="page">
                <wp:align>left</wp:align>
              </wp:positionH>
              <wp:positionV relativeFrom="page">
                <wp:align>bottom</wp:align>
              </wp:positionV>
              <wp:extent cx="443865" cy="443865"/>
              <wp:effectExtent l="0" t="0" r="5080" b="0"/>
              <wp:wrapNone/>
              <wp:docPr id="1"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7FA0F0" w14:textId="3A4DC438" w:rsidR="00467F6A" w:rsidRPr="00467F6A" w:rsidRDefault="00467F6A" w:rsidP="00467F6A">
                          <w:pPr>
                            <w:spacing w:after="0"/>
                            <w:rPr>
                              <w:rFonts w:ascii="Calibri" w:eastAsia="Calibri" w:hAnsi="Calibri" w:cs="Calibri"/>
                              <w:noProof/>
                              <w:color w:val="000000"/>
                              <w:sz w:val="20"/>
                              <w:szCs w:val="20"/>
                            </w:rPr>
                          </w:pPr>
                          <w:r w:rsidRPr="00467F6A">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B27167" id="_x0000_t202" coordsize="21600,21600" o:spt="202" path="m,l,21600r21600,l21600,xe">
              <v:stroke joinstyle="miter"/>
              <v:path gradientshapeok="t" o:connecttype="rect"/>
            </v:shapetype>
            <v:shape id="Text Box 1" o:spid="_x0000_s1028" type="#_x0000_t202" alt="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B7FA0F0" w14:textId="3A4DC438" w:rsidR="00467F6A" w:rsidRPr="00467F6A" w:rsidRDefault="00467F6A" w:rsidP="00467F6A">
                    <w:pPr>
                      <w:spacing w:after="0"/>
                      <w:rPr>
                        <w:rFonts w:ascii="Calibri" w:eastAsia="Calibri" w:hAnsi="Calibri" w:cs="Calibri"/>
                        <w:noProof/>
                        <w:color w:val="000000"/>
                        <w:sz w:val="20"/>
                        <w:szCs w:val="20"/>
                      </w:rPr>
                    </w:pPr>
                    <w:r w:rsidRPr="00467F6A">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186AD" w14:textId="77777777" w:rsidR="00924B8D" w:rsidRDefault="00924B8D" w:rsidP="00467F6A">
      <w:pPr>
        <w:spacing w:after="0" w:line="240" w:lineRule="auto"/>
      </w:pPr>
      <w:r>
        <w:separator/>
      </w:r>
    </w:p>
  </w:footnote>
  <w:footnote w:type="continuationSeparator" w:id="0">
    <w:p w14:paraId="1B5875AF" w14:textId="77777777" w:rsidR="00924B8D" w:rsidRDefault="00924B8D" w:rsidP="00467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93C0F"/>
    <w:multiLevelType w:val="hybridMultilevel"/>
    <w:tmpl w:val="8280E516"/>
    <w:lvl w:ilvl="0" w:tplc="9CE6AD0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962E0"/>
    <w:multiLevelType w:val="hybridMultilevel"/>
    <w:tmpl w:val="D7E89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51A01"/>
    <w:multiLevelType w:val="hybridMultilevel"/>
    <w:tmpl w:val="861A2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B2F6784"/>
    <w:multiLevelType w:val="hybridMultilevel"/>
    <w:tmpl w:val="17BA7D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E941B6F"/>
    <w:multiLevelType w:val="hybridMultilevel"/>
    <w:tmpl w:val="689CB8E2"/>
    <w:lvl w:ilvl="0" w:tplc="9CE6AD0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0772D7"/>
    <w:multiLevelType w:val="hybridMultilevel"/>
    <w:tmpl w:val="3182C96E"/>
    <w:lvl w:ilvl="0" w:tplc="9CE6AD0A">
      <w:numFmt w:val="bullet"/>
      <w:lvlText w:val="•"/>
      <w:lvlJc w:val="left"/>
      <w:pPr>
        <w:ind w:left="720" w:hanging="72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E7105E"/>
    <w:multiLevelType w:val="hybridMultilevel"/>
    <w:tmpl w:val="3546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DF3DB0"/>
    <w:multiLevelType w:val="hybridMultilevel"/>
    <w:tmpl w:val="AB046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245626">
    <w:abstractNumId w:val="7"/>
  </w:num>
  <w:num w:numId="2" w16cid:durableId="411782539">
    <w:abstractNumId w:val="6"/>
  </w:num>
  <w:num w:numId="3" w16cid:durableId="202218">
    <w:abstractNumId w:val="0"/>
  </w:num>
  <w:num w:numId="4" w16cid:durableId="1732269732">
    <w:abstractNumId w:val="4"/>
  </w:num>
  <w:num w:numId="5" w16cid:durableId="372268045">
    <w:abstractNumId w:val="5"/>
  </w:num>
  <w:num w:numId="6" w16cid:durableId="962267447">
    <w:abstractNumId w:val="2"/>
  </w:num>
  <w:num w:numId="7" w16cid:durableId="1558277464">
    <w:abstractNumId w:val="1"/>
  </w:num>
  <w:num w:numId="8" w16cid:durableId="733478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CE"/>
    <w:rsid w:val="00005A10"/>
    <w:rsid w:val="0002345E"/>
    <w:rsid w:val="00026633"/>
    <w:rsid w:val="00047AFD"/>
    <w:rsid w:val="00060408"/>
    <w:rsid w:val="00064751"/>
    <w:rsid w:val="0009240C"/>
    <w:rsid w:val="000C6A22"/>
    <w:rsid w:val="000E6061"/>
    <w:rsid w:val="0013574E"/>
    <w:rsid w:val="001542DD"/>
    <w:rsid w:val="00164E94"/>
    <w:rsid w:val="001728C5"/>
    <w:rsid w:val="0019560D"/>
    <w:rsid w:val="001A4722"/>
    <w:rsid w:val="001B57EC"/>
    <w:rsid w:val="001F1967"/>
    <w:rsid w:val="00206A7D"/>
    <w:rsid w:val="0023148F"/>
    <w:rsid w:val="00241961"/>
    <w:rsid w:val="002527A6"/>
    <w:rsid w:val="002A089C"/>
    <w:rsid w:val="002B49D9"/>
    <w:rsid w:val="0030430B"/>
    <w:rsid w:val="00365EB1"/>
    <w:rsid w:val="00370DF2"/>
    <w:rsid w:val="003879C0"/>
    <w:rsid w:val="00394ABC"/>
    <w:rsid w:val="003C1144"/>
    <w:rsid w:val="003C3E51"/>
    <w:rsid w:val="003D695E"/>
    <w:rsid w:val="004006A1"/>
    <w:rsid w:val="00467F6A"/>
    <w:rsid w:val="00475190"/>
    <w:rsid w:val="00477138"/>
    <w:rsid w:val="004805DD"/>
    <w:rsid w:val="004A7895"/>
    <w:rsid w:val="00515563"/>
    <w:rsid w:val="0052040A"/>
    <w:rsid w:val="00544085"/>
    <w:rsid w:val="00552185"/>
    <w:rsid w:val="00597DB3"/>
    <w:rsid w:val="005A7324"/>
    <w:rsid w:val="005E786F"/>
    <w:rsid w:val="005E7B81"/>
    <w:rsid w:val="00607F53"/>
    <w:rsid w:val="00655A99"/>
    <w:rsid w:val="00665053"/>
    <w:rsid w:val="006708A0"/>
    <w:rsid w:val="00675A4A"/>
    <w:rsid w:val="00696415"/>
    <w:rsid w:val="006D09CD"/>
    <w:rsid w:val="006F6E8E"/>
    <w:rsid w:val="00720FBD"/>
    <w:rsid w:val="007221CE"/>
    <w:rsid w:val="007378B9"/>
    <w:rsid w:val="007B5DB6"/>
    <w:rsid w:val="007D629F"/>
    <w:rsid w:val="007F5AD5"/>
    <w:rsid w:val="007F7B93"/>
    <w:rsid w:val="00803430"/>
    <w:rsid w:val="008116D6"/>
    <w:rsid w:val="00880B0B"/>
    <w:rsid w:val="00883608"/>
    <w:rsid w:val="008A3292"/>
    <w:rsid w:val="008A6BE4"/>
    <w:rsid w:val="008B68B5"/>
    <w:rsid w:val="008B6FD3"/>
    <w:rsid w:val="00924B8D"/>
    <w:rsid w:val="009465ED"/>
    <w:rsid w:val="009A609E"/>
    <w:rsid w:val="009F06EB"/>
    <w:rsid w:val="009F16CF"/>
    <w:rsid w:val="009F4739"/>
    <w:rsid w:val="009F5885"/>
    <w:rsid w:val="00A060FF"/>
    <w:rsid w:val="00A112D2"/>
    <w:rsid w:val="00A117B8"/>
    <w:rsid w:val="00A96A11"/>
    <w:rsid w:val="00AA7F4A"/>
    <w:rsid w:val="00AB5BA1"/>
    <w:rsid w:val="00AB6B24"/>
    <w:rsid w:val="00AC5EAB"/>
    <w:rsid w:val="00AE68AB"/>
    <w:rsid w:val="00B033D0"/>
    <w:rsid w:val="00B15063"/>
    <w:rsid w:val="00B41A37"/>
    <w:rsid w:val="00B75D85"/>
    <w:rsid w:val="00B83199"/>
    <w:rsid w:val="00BA51B9"/>
    <w:rsid w:val="00C46AFB"/>
    <w:rsid w:val="00C75ABA"/>
    <w:rsid w:val="00C85F80"/>
    <w:rsid w:val="00C91171"/>
    <w:rsid w:val="00C9517A"/>
    <w:rsid w:val="00D04732"/>
    <w:rsid w:val="00D346E3"/>
    <w:rsid w:val="00D73502"/>
    <w:rsid w:val="00D778C5"/>
    <w:rsid w:val="00D862A4"/>
    <w:rsid w:val="00DB4953"/>
    <w:rsid w:val="00DD0D28"/>
    <w:rsid w:val="00DD5DFD"/>
    <w:rsid w:val="00DD7CDA"/>
    <w:rsid w:val="00DE046B"/>
    <w:rsid w:val="00DF396B"/>
    <w:rsid w:val="00E0033E"/>
    <w:rsid w:val="00E12735"/>
    <w:rsid w:val="00E342DD"/>
    <w:rsid w:val="00E81D0C"/>
    <w:rsid w:val="00EE6C57"/>
    <w:rsid w:val="00EF47BB"/>
    <w:rsid w:val="00F25914"/>
    <w:rsid w:val="00F47C9B"/>
    <w:rsid w:val="00FE4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B071"/>
  <w15:docId w15:val="{C22E0774-3184-4060-867A-F556F404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1CE"/>
    <w:rPr>
      <w:rFonts w:ascii="Tahoma" w:hAnsi="Tahoma" w:cs="Tahoma"/>
      <w:sz w:val="16"/>
      <w:szCs w:val="16"/>
    </w:rPr>
  </w:style>
  <w:style w:type="character" w:styleId="CommentReference">
    <w:name w:val="annotation reference"/>
    <w:basedOn w:val="DefaultParagraphFont"/>
    <w:uiPriority w:val="99"/>
    <w:semiHidden/>
    <w:unhideWhenUsed/>
    <w:rsid w:val="002A089C"/>
    <w:rPr>
      <w:sz w:val="16"/>
      <w:szCs w:val="16"/>
    </w:rPr>
  </w:style>
  <w:style w:type="paragraph" w:styleId="CommentText">
    <w:name w:val="annotation text"/>
    <w:basedOn w:val="Normal"/>
    <w:link w:val="CommentTextChar"/>
    <w:uiPriority w:val="99"/>
    <w:semiHidden/>
    <w:unhideWhenUsed/>
    <w:rsid w:val="002A089C"/>
    <w:pPr>
      <w:spacing w:line="240" w:lineRule="auto"/>
    </w:pPr>
    <w:rPr>
      <w:sz w:val="20"/>
      <w:szCs w:val="20"/>
    </w:rPr>
  </w:style>
  <w:style w:type="character" w:customStyle="1" w:styleId="CommentTextChar">
    <w:name w:val="Comment Text Char"/>
    <w:basedOn w:val="DefaultParagraphFont"/>
    <w:link w:val="CommentText"/>
    <w:uiPriority w:val="99"/>
    <w:semiHidden/>
    <w:rsid w:val="002A089C"/>
    <w:rPr>
      <w:sz w:val="20"/>
      <w:szCs w:val="20"/>
    </w:rPr>
  </w:style>
  <w:style w:type="paragraph" w:styleId="CommentSubject">
    <w:name w:val="annotation subject"/>
    <w:basedOn w:val="CommentText"/>
    <w:next w:val="CommentText"/>
    <w:link w:val="CommentSubjectChar"/>
    <w:uiPriority w:val="99"/>
    <w:semiHidden/>
    <w:unhideWhenUsed/>
    <w:rsid w:val="002A089C"/>
    <w:rPr>
      <w:b/>
      <w:bCs/>
    </w:rPr>
  </w:style>
  <w:style w:type="character" w:customStyle="1" w:styleId="CommentSubjectChar">
    <w:name w:val="Comment Subject Char"/>
    <w:basedOn w:val="CommentTextChar"/>
    <w:link w:val="CommentSubject"/>
    <w:uiPriority w:val="99"/>
    <w:semiHidden/>
    <w:rsid w:val="002A089C"/>
    <w:rPr>
      <w:b/>
      <w:bCs/>
      <w:sz w:val="20"/>
      <w:szCs w:val="20"/>
    </w:rPr>
  </w:style>
  <w:style w:type="character" w:styleId="PlaceholderText">
    <w:name w:val="Placeholder Text"/>
    <w:basedOn w:val="DefaultParagraphFont"/>
    <w:uiPriority w:val="99"/>
    <w:semiHidden/>
    <w:rsid w:val="006D09CD"/>
    <w:rPr>
      <w:color w:val="808080"/>
    </w:rPr>
  </w:style>
  <w:style w:type="paragraph" w:styleId="ListParagraph">
    <w:name w:val="List Paragraph"/>
    <w:basedOn w:val="Normal"/>
    <w:uiPriority w:val="34"/>
    <w:qFormat/>
    <w:rsid w:val="00F25914"/>
    <w:pPr>
      <w:ind w:left="720"/>
      <w:contextualSpacing/>
    </w:pPr>
  </w:style>
  <w:style w:type="paragraph" w:styleId="Footer">
    <w:name w:val="footer"/>
    <w:basedOn w:val="Normal"/>
    <w:link w:val="FooterChar"/>
    <w:uiPriority w:val="99"/>
    <w:unhideWhenUsed/>
    <w:rsid w:val="00467F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46572">
      <w:bodyDiv w:val="1"/>
      <w:marLeft w:val="0"/>
      <w:marRight w:val="0"/>
      <w:marTop w:val="0"/>
      <w:marBottom w:val="0"/>
      <w:divBdr>
        <w:top w:val="none" w:sz="0" w:space="0" w:color="auto"/>
        <w:left w:val="none" w:sz="0" w:space="0" w:color="auto"/>
        <w:bottom w:val="none" w:sz="0" w:space="0" w:color="auto"/>
        <w:right w:val="none" w:sz="0" w:space="0" w:color="auto"/>
      </w:divBdr>
    </w:div>
    <w:div w:id="953361120">
      <w:bodyDiv w:val="1"/>
      <w:marLeft w:val="0"/>
      <w:marRight w:val="0"/>
      <w:marTop w:val="0"/>
      <w:marBottom w:val="0"/>
      <w:divBdr>
        <w:top w:val="none" w:sz="0" w:space="0" w:color="auto"/>
        <w:left w:val="none" w:sz="0" w:space="0" w:color="auto"/>
        <w:bottom w:val="none" w:sz="0" w:space="0" w:color="auto"/>
        <w:right w:val="none" w:sz="0" w:space="0" w:color="auto"/>
      </w:divBdr>
    </w:div>
    <w:div w:id="985088015">
      <w:bodyDiv w:val="1"/>
      <w:marLeft w:val="0"/>
      <w:marRight w:val="0"/>
      <w:marTop w:val="0"/>
      <w:marBottom w:val="0"/>
      <w:divBdr>
        <w:top w:val="none" w:sz="0" w:space="0" w:color="auto"/>
        <w:left w:val="none" w:sz="0" w:space="0" w:color="auto"/>
        <w:bottom w:val="none" w:sz="0" w:space="0" w:color="auto"/>
        <w:right w:val="none" w:sz="0" w:space="0" w:color="auto"/>
      </w:divBdr>
    </w:div>
    <w:div w:id="1149055231">
      <w:bodyDiv w:val="1"/>
      <w:marLeft w:val="0"/>
      <w:marRight w:val="0"/>
      <w:marTop w:val="0"/>
      <w:marBottom w:val="0"/>
      <w:divBdr>
        <w:top w:val="none" w:sz="0" w:space="0" w:color="auto"/>
        <w:left w:val="none" w:sz="0" w:space="0" w:color="auto"/>
        <w:bottom w:val="none" w:sz="0" w:space="0" w:color="auto"/>
        <w:right w:val="none" w:sz="0" w:space="0" w:color="auto"/>
      </w:divBdr>
    </w:div>
    <w:div w:id="1179655680">
      <w:bodyDiv w:val="1"/>
      <w:marLeft w:val="0"/>
      <w:marRight w:val="0"/>
      <w:marTop w:val="0"/>
      <w:marBottom w:val="0"/>
      <w:divBdr>
        <w:top w:val="none" w:sz="0" w:space="0" w:color="auto"/>
        <w:left w:val="none" w:sz="0" w:space="0" w:color="auto"/>
        <w:bottom w:val="none" w:sz="0" w:space="0" w:color="auto"/>
        <w:right w:val="none" w:sz="0" w:space="0" w:color="auto"/>
      </w:divBdr>
    </w:div>
    <w:div w:id="1297832485">
      <w:bodyDiv w:val="1"/>
      <w:marLeft w:val="0"/>
      <w:marRight w:val="0"/>
      <w:marTop w:val="0"/>
      <w:marBottom w:val="0"/>
      <w:divBdr>
        <w:top w:val="none" w:sz="0" w:space="0" w:color="auto"/>
        <w:left w:val="none" w:sz="0" w:space="0" w:color="auto"/>
        <w:bottom w:val="none" w:sz="0" w:space="0" w:color="auto"/>
        <w:right w:val="none" w:sz="0" w:space="0" w:color="auto"/>
      </w:divBdr>
    </w:div>
    <w:div w:id="1888100297">
      <w:bodyDiv w:val="1"/>
      <w:marLeft w:val="0"/>
      <w:marRight w:val="0"/>
      <w:marTop w:val="0"/>
      <w:marBottom w:val="0"/>
      <w:divBdr>
        <w:top w:val="none" w:sz="0" w:space="0" w:color="auto"/>
        <w:left w:val="none" w:sz="0" w:space="0" w:color="auto"/>
        <w:bottom w:val="none" w:sz="0" w:space="0" w:color="auto"/>
        <w:right w:val="none" w:sz="0" w:space="0" w:color="auto"/>
      </w:divBdr>
      <w:divsChild>
        <w:div w:id="342557469">
          <w:marLeft w:val="547"/>
          <w:marRight w:val="0"/>
          <w:marTop w:val="86"/>
          <w:marBottom w:val="120"/>
          <w:divBdr>
            <w:top w:val="none" w:sz="0" w:space="0" w:color="auto"/>
            <w:left w:val="none" w:sz="0" w:space="0" w:color="auto"/>
            <w:bottom w:val="none" w:sz="0" w:space="0" w:color="auto"/>
            <w:right w:val="none" w:sz="0" w:space="0" w:color="auto"/>
          </w:divBdr>
        </w:div>
      </w:divsChild>
    </w:div>
    <w:div w:id="2002393323">
      <w:bodyDiv w:val="1"/>
      <w:marLeft w:val="0"/>
      <w:marRight w:val="0"/>
      <w:marTop w:val="0"/>
      <w:marBottom w:val="0"/>
      <w:divBdr>
        <w:top w:val="none" w:sz="0" w:space="0" w:color="auto"/>
        <w:left w:val="none" w:sz="0" w:space="0" w:color="auto"/>
        <w:bottom w:val="none" w:sz="0" w:space="0" w:color="auto"/>
        <w:right w:val="none" w:sz="0" w:space="0" w:color="auto"/>
      </w:divBdr>
    </w:div>
    <w:div w:id="210884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33D5EE4B6E4B61BEC321F0DF80BEFE"/>
        <w:category>
          <w:name w:val="General"/>
          <w:gallery w:val="placeholder"/>
        </w:category>
        <w:types>
          <w:type w:val="bbPlcHdr"/>
        </w:types>
        <w:behaviors>
          <w:behavior w:val="content"/>
        </w:behaviors>
        <w:guid w:val="{CA76F719-5FDB-40D4-94E6-065F276EF2CD}"/>
      </w:docPartPr>
      <w:docPartBody>
        <w:p w:rsidR="00B91954" w:rsidRDefault="00B91954" w:rsidP="00B91954">
          <w:pPr>
            <w:pStyle w:val="C733D5EE4B6E4B61BEC321F0DF80BEFE2"/>
          </w:pPr>
          <w:r w:rsidRPr="0098538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E22"/>
    <w:rsid w:val="00216582"/>
    <w:rsid w:val="00375E22"/>
    <w:rsid w:val="00544085"/>
    <w:rsid w:val="0089435E"/>
    <w:rsid w:val="009D233F"/>
    <w:rsid w:val="009E6C1C"/>
    <w:rsid w:val="00A060FF"/>
    <w:rsid w:val="00B41A37"/>
    <w:rsid w:val="00B91954"/>
    <w:rsid w:val="00C75ABA"/>
    <w:rsid w:val="00C95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6BE8B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1954"/>
    <w:rPr>
      <w:color w:val="808080"/>
    </w:rPr>
  </w:style>
  <w:style w:type="paragraph" w:customStyle="1" w:styleId="C733D5EE4B6E4B61BEC321F0DF80BEFE2">
    <w:name w:val="C733D5EE4B6E4B61BEC321F0DF80BEFE2"/>
    <w:rsid w:val="00B9195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D53EFCCBB2BB47908CA85B80A7BF3A" ma:contentTypeVersion="13" ma:contentTypeDescription="Create a new document." ma:contentTypeScope="" ma:versionID="06b98fa9734357191f5079988ab7849b">
  <xsd:schema xmlns:xsd="http://www.w3.org/2001/XMLSchema" xmlns:xs="http://www.w3.org/2001/XMLSchema" xmlns:p="http://schemas.microsoft.com/office/2006/metadata/properties" xmlns:ns1="http://schemas.microsoft.com/sharepoint/v3" xmlns:ns2="18eec1c6-c837-4df3-a790-667805000e3b" xmlns:ns3="d2b241c6-38f6-446c-b6b8-43b4db8e0730" targetNamespace="http://schemas.microsoft.com/office/2006/metadata/properties" ma:root="true" ma:fieldsID="0e65f6d9f795561fb0725865f7dda697" ns1:_="" ns2:_="" ns3:_="">
    <xsd:import namespace="http://schemas.microsoft.com/sharepoint/v3"/>
    <xsd:import namespace="18eec1c6-c837-4df3-a790-667805000e3b"/>
    <xsd:import namespace="d2b241c6-38f6-446c-b6b8-43b4db8e07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eec1c6-c837-4df3-a790-667805000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2e098c-b2de-4cea-afdd-33db40c4f44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b241c6-38f6-446c-b6b8-43b4db8e073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e2e0949-b2a4-4394-9b43-cad1f0d7e00e}" ma:internalName="TaxCatchAll" ma:showField="CatchAllData" ma:web="d2b241c6-38f6-446c-b6b8-43b4db8e0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_ip_UnifiedCompliancePolicyUIAction xmlns="http://schemas.microsoft.com/sharepoint/v3" xsi:nil="true"/>
    <TaxCatchAll xmlns="d2b241c6-38f6-446c-b6b8-43b4db8e0730" xsi:nil="true"/>
    <lcf76f155ced4ddcb4097134ff3c332f xmlns="18eec1c6-c837-4df3-a790-667805000e3b">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CF2BD6-AC70-42C4-A410-BE73C2B12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eec1c6-c837-4df3-a790-667805000e3b"/>
    <ds:schemaRef ds:uri="d2b241c6-38f6-446c-b6b8-43b4db8e0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95830E-6F32-4032-8BFD-3437B89AF1D6}">
  <ds:schemaRefs>
    <ds:schemaRef ds:uri="http://schemas.openxmlformats.org/officeDocument/2006/bibliography"/>
  </ds:schemaRefs>
</ds:datastoreItem>
</file>

<file path=customXml/itemProps3.xml><?xml version="1.0" encoding="utf-8"?>
<ds:datastoreItem xmlns:ds="http://schemas.openxmlformats.org/officeDocument/2006/customXml" ds:itemID="{89CD1647-D837-4D18-850E-408FB1078D7C}">
  <ds:schemaRefs>
    <ds:schemaRef ds:uri="http://schemas.microsoft.com/office/2006/metadata/properties"/>
    <ds:schemaRef ds:uri="http://schemas.microsoft.com/sharepoint/v3"/>
    <ds:schemaRef ds:uri="d2b241c6-38f6-446c-b6b8-43b4db8e0730"/>
    <ds:schemaRef ds:uri="18eec1c6-c837-4df3-a790-667805000e3b"/>
    <ds:schemaRef ds:uri="http://schemas.microsoft.com/office/infopath/2007/PartnerControls"/>
  </ds:schemaRefs>
</ds:datastoreItem>
</file>

<file path=customXml/itemProps4.xml><?xml version="1.0" encoding="utf-8"?>
<ds:datastoreItem xmlns:ds="http://schemas.openxmlformats.org/officeDocument/2006/customXml" ds:itemID="{D27A5719-9601-463B-B463-AB776C79689A}">
  <ds:schemaRefs>
    <ds:schemaRef ds:uri="http://schemas.microsoft.com/sharepoint/v3/contenttype/forms"/>
  </ds:schemaRefs>
</ds:datastoreItem>
</file>

<file path=docMetadata/LabelInfo.xml><?xml version="1.0" encoding="utf-8"?>
<clbl:labelList xmlns:clbl="http://schemas.microsoft.com/office/2020/mipLabelMetadata">
  <clbl:label id="{9c93eb60-780d-4dff-be4c-06f9751d5669}" enabled="1" method="Standard" siteId="{052de758-c1bf-42df-b1ad-f5078c261ea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2018 Blank Role Profile Template</vt:lpstr>
    </vt:vector>
  </TitlesOfParts>
  <Company>Coventry Building Society</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Blank Role Profile Template</dc:title>
  <dc:creator>Taylor,Bridget</dc:creator>
  <cp:lastModifiedBy>Murdoch,Daniel</cp:lastModifiedBy>
  <cp:revision>2</cp:revision>
  <dcterms:created xsi:type="dcterms:W3CDTF">2025-07-08T12:15:00Z</dcterms:created>
  <dcterms:modified xsi:type="dcterms:W3CDTF">2025-07-08T12:15:00Z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0x0101003ED53EFCCBB2BB47908CA85B80A7BF3A</vt:lpwstr>
  </property>
  <property fmtid="{D5CDD505-2E9C-101B-9397-08002B2CF9AE}" pid="3" name="ClassificationContentMarkingFooterShapeIds">
    <vt:lpwstr>1,2,4</vt:lpwstr>
  </property>
  <property fmtid="{D5CDD505-2E9C-101B-9397-08002B2CF9AE}" pid="4" name="ClassificationContentMarkingFooterFontProps">
    <vt:lpwstr>#000000,10,Calibri</vt:lpwstr>
  </property>
  <property fmtid="{D5CDD505-2E9C-101B-9397-08002B2CF9AE}" pid="5" name="ClassificationContentMarkingFooterText">
    <vt:lpwstr>General</vt:lpwstr>
  </property>
</Properties>
</file>